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0E5F" w14:textId="77777777" w:rsidR="00F1554D" w:rsidRDefault="00000000" w:rsidP="00FF43D8">
      <w:pPr>
        <w:pStyle w:val="Heading1"/>
        <w:pBdr>
          <w:bottom w:val="single" w:sz="10" w:space="4" w:color="1F374E"/>
        </w:pBdr>
        <w:jc w:val="center"/>
      </w:pPr>
      <w:r>
        <w:rPr>
          <w:rFonts w:ascii="Aptos" w:eastAsia="Aptos" w:hAnsi="Aptos"/>
          <w:lang w:val="en-CA" w:eastAsia="en-CA"/>
        </w:rPr>
        <w:t>Private Mortgage Lenders Toronto and Loans for Bad Credit Ontario: A Careful Borrower Guide</w:t>
      </w:r>
    </w:p>
    <w:p w14:paraId="76B506BC" w14:textId="1BF11503" w:rsidR="00F1554D" w:rsidRDefault="00000000" w:rsidP="00FF43D8">
      <w:pPr>
        <w:keepLines/>
        <w:spacing w:after="140"/>
        <w:jc w:val="both"/>
      </w:pPr>
      <w:r>
        <w:rPr>
          <w:rFonts w:eastAsia="Aptos"/>
          <w:lang w:val="en-CA" w:eastAsia="en-CA"/>
        </w:rPr>
        <w:t xml:space="preserve">Credit problems can feel personal, but lenders view the file as risks that can be measured and explained. People searching </w:t>
      </w:r>
      <w:hyperlink r:id="rId6" w:history="1">
        <w:r w:rsidRPr="00FF43D8">
          <w:rPr>
            <w:rStyle w:val="Hyperlink"/>
            <w:rFonts w:eastAsia="Aptos"/>
            <w:b/>
            <w:bCs/>
            <w:lang w:val="en-CA" w:eastAsia="en-CA"/>
          </w:rPr>
          <w:t>private mortgage lenders Toronto</w:t>
        </w:r>
      </w:hyperlink>
      <w:r>
        <w:rPr>
          <w:rFonts w:eastAsia="Aptos"/>
          <w:lang w:val="en-CA" w:eastAsia="en-CA"/>
        </w:rPr>
        <w:t xml:space="preserve"> may face missed payments, high balances, variable income, or a property deadline. Others compare loans for bad credit Ontario for funding without home equity. The right starting point is a clear diagnosis of the need, repayment source, and consequences if the plan changes.</w:t>
      </w:r>
    </w:p>
    <w:p w14:paraId="23D7F410" w14:textId="2EBADD95" w:rsidR="00FF43D8" w:rsidRPr="00FF43D8" w:rsidRDefault="00000000" w:rsidP="00FF43D8">
      <w:pPr>
        <w:pStyle w:val="Heading2"/>
        <w:jc w:val="both"/>
        <w:rPr>
          <w:rFonts w:ascii="Aptos" w:eastAsia="Aptos" w:hAnsi="Aptos"/>
          <w:lang w:val="en-CA" w:eastAsia="en-CA"/>
        </w:rPr>
      </w:pPr>
      <w:r>
        <w:rPr>
          <w:rFonts w:ascii="Aptos" w:eastAsia="Aptos" w:hAnsi="Aptos"/>
          <w:lang w:val="en-CA" w:eastAsia="en-CA"/>
        </w:rPr>
        <w:t>Start With the Reason for Borrowing</w:t>
      </w:r>
    </w:p>
    <w:p w14:paraId="66E52C6C" w14:textId="77777777" w:rsidR="00F1554D" w:rsidRDefault="00000000" w:rsidP="00FF43D8">
      <w:pPr>
        <w:pStyle w:val="Heading3"/>
        <w:jc w:val="both"/>
      </w:pPr>
      <w:r>
        <w:rPr>
          <w:rFonts w:ascii="Aptos" w:eastAsia="Aptos" w:hAnsi="Aptos"/>
          <w:lang w:val="en-CA" w:eastAsia="en-CA"/>
        </w:rPr>
        <w:t xml:space="preserve">Separate a Temporary Setback </w:t>
      </w:r>
      <w:proofErr w:type="gramStart"/>
      <w:r>
        <w:rPr>
          <w:rFonts w:ascii="Aptos" w:eastAsia="Aptos" w:hAnsi="Aptos"/>
          <w:lang w:val="en-CA" w:eastAsia="en-CA"/>
        </w:rPr>
        <w:t>From</w:t>
      </w:r>
      <w:proofErr w:type="gramEnd"/>
      <w:r>
        <w:rPr>
          <w:rFonts w:ascii="Aptos" w:eastAsia="Aptos" w:hAnsi="Aptos"/>
          <w:lang w:val="en-CA" w:eastAsia="en-CA"/>
        </w:rPr>
        <w:t xml:space="preserve"> a Pattern</w:t>
      </w:r>
    </w:p>
    <w:p w14:paraId="00E62393" w14:textId="77777777" w:rsidR="00F1554D" w:rsidRDefault="00000000" w:rsidP="00FF43D8">
      <w:pPr>
        <w:keepLines/>
        <w:jc w:val="both"/>
      </w:pPr>
      <w:r>
        <w:rPr>
          <w:rFonts w:eastAsia="Aptos"/>
          <w:lang w:val="en-CA" w:eastAsia="en-CA"/>
        </w:rPr>
        <w:t>A job interruption, medical expense, or delayed receivable tells a different story from unpaid debts. Private mortgage lenders Toronto may consider the explanation, current income, property equity, and repayment plan together. Write a timeline showing what happened, what changed, and why the problem is less likely to recur. This preparation can also clarify whether borrowing is the correct response.</w:t>
      </w:r>
    </w:p>
    <w:p w14:paraId="17EF66F1" w14:textId="77777777" w:rsidR="00F1554D" w:rsidRDefault="00000000" w:rsidP="00FF43D8">
      <w:pPr>
        <w:pStyle w:val="Heading3"/>
        <w:jc w:val="both"/>
      </w:pPr>
      <w:r>
        <w:rPr>
          <w:rFonts w:ascii="Aptos" w:eastAsia="Aptos" w:hAnsi="Aptos"/>
          <w:lang w:val="en-CA" w:eastAsia="en-CA"/>
        </w:rPr>
        <w:t>Match the Loan to the Need</w:t>
      </w:r>
    </w:p>
    <w:p w14:paraId="564CE94B" w14:textId="2564569F" w:rsidR="00F1554D" w:rsidRDefault="00000000" w:rsidP="00FF43D8">
      <w:pPr>
        <w:keepLines/>
        <w:jc w:val="both"/>
      </w:pPr>
      <w:r>
        <w:rPr>
          <w:rFonts w:eastAsia="Aptos"/>
          <w:lang w:val="en-CA" w:eastAsia="en-CA"/>
        </w:rPr>
        <w:t xml:space="preserve">Secured mortgages and unsecured credit solve different problems. </w:t>
      </w:r>
      <w:hyperlink r:id="rId7" w:history="1">
        <w:r w:rsidRPr="00FF43D8">
          <w:rPr>
            <w:rStyle w:val="Hyperlink"/>
            <w:rFonts w:eastAsia="Aptos"/>
            <w:b/>
            <w:bCs/>
            <w:lang w:val="en-CA" w:eastAsia="en-CA"/>
          </w:rPr>
          <w:t>Loans for bad credit Ontario</w:t>
        </w:r>
      </w:hyperlink>
      <w:r>
        <w:rPr>
          <w:rFonts w:eastAsia="Aptos"/>
          <w:lang w:val="en-CA" w:eastAsia="en-CA"/>
        </w:rPr>
        <w:t xml:space="preserve"> may be useful for a defined expense, but using debt to cover a permanent budget deficit can deepen pressure. Calculate the amount required and remove optional spending from the request. A smaller, purpose-driven loan is easier to evaluate and repay than a broad request for extra cash.</w:t>
      </w:r>
    </w:p>
    <w:p w14:paraId="5F9EBAFF" w14:textId="77777777" w:rsidR="00F1554D" w:rsidRDefault="00000000" w:rsidP="00FF43D8">
      <w:pPr>
        <w:pStyle w:val="Heading2"/>
        <w:jc w:val="both"/>
      </w:pPr>
      <w:r>
        <w:rPr>
          <w:rFonts w:ascii="Aptos" w:eastAsia="Aptos" w:hAnsi="Aptos"/>
          <w:lang w:val="en-CA" w:eastAsia="en-CA"/>
        </w:rPr>
        <w:t>Understand What Alternative Lenders Review</w:t>
      </w:r>
    </w:p>
    <w:p w14:paraId="6778BB93" w14:textId="77777777" w:rsidR="00F1554D" w:rsidRDefault="00000000" w:rsidP="00FF43D8">
      <w:pPr>
        <w:pStyle w:val="Heading3"/>
        <w:jc w:val="both"/>
      </w:pPr>
      <w:r>
        <w:rPr>
          <w:rFonts w:ascii="Aptos" w:eastAsia="Aptos" w:hAnsi="Aptos"/>
          <w:lang w:val="en-CA" w:eastAsia="en-CA"/>
        </w:rPr>
        <w:t>Property, Equity, and Exit</w:t>
      </w:r>
    </w:p>
    <w:p w14:paraId="1DC0E8AC" w14:textId="77777777" w:rsidR="00F1554D" w:rsidRDefault="00000000" w:rsidP="00FF43D8">
      <w:pPr>
        <w:keepLines/>
        <w:jc w:val="both"/>
      </w:pPr>
      <w:r>
        <w:rPr>
          <w:rFonts w:eastAsia="Aptos"/>
          <w:lang w:val="en-CA" w:eastAsia="en-CA"/>
        </w:rPr>
        <w:t>For property-backed financing, private mortgage lenders Toronto often examine value, location, condition, existing mortgages, and the remaining equity. They also need an exit strategy. The borrower might plan to sell, refinance after improving credit, document stronger income, or repay from a known event. An exit plan should include evidence and timing, not just hope that conditions will improve.</w:t>
      </w:r>
    </w:p>
    <w:p w14:paraId="0CAAC20A" w14:textId="77777777" w:rsidR="00F1554D" w:rsidRDefault="00000000" w:rsidP="00FF43D8">
      <w:pPr>
        <w:pStyle w:val="Heading3"/>
        <w:jc w:val="both"/>
      </w:pPr>
      <w:r>
        <w:rPr>
          <w:rFonts w:ascii="Aptos" w:eastAsia="Aptos" w:hAnsi="Aptos"/>
          <w:lang w:val="en-CA" w:eastAsia="en-CA"/>
        </w:rPr>
        <w:t>Income and Payment Capacity</w:t>
      </w:r>
    </w:p>
    <w:p w14:paraId="0DE2ABEA" w14:textId="77777777" w:rsidR="00F1554D" w:rsidRDefault="00000000" w:rsidP="00FF43D8">
      <w:pPr>
        <w:keepLines/>
        <w:jc w:val="both"/>
      </w:pPr>
      <w:r>
        <w:rPr>
          <w:rFonts w:eastAsia="Aptos"/>
          <w:lang w:val="en-CA" w:eastAsia="en-CA"/>
        </w:rPr>
        <w:t>Bad credit does not eliminate the need to prove affordability. When comparing loans for bad credit Ontario, prepare recent deposits, employment records, business activity, benefits, or other reliable income sources. Then build a budget that includes every debt payment and household expense. A lender's willingness to advance funds should never replace the borrower's own cash-flow test.</w:t>
      </w:r>
    </w:p>
    <w:p w14:paraId="4BE9DEEA" w14:textId="77777777" w:rsidR="00F1554D" w:rsidRDefault="00000000" w:rsidP="00FF43D8">
      <w:pPr>
        <w:pStyle w:val="Heading2"/>
        <w:jc w:val="both"/>
      </w:pPr>
      <w:r>
        <w:rPr>
          <w:rFonts w:ascii="Aptos" w:eastAsia="Aptos" w:hAnsi="Aptos"/>
          <w:lang w:val="en-CA" w:eastAsia="en-CA"/>
        </w:rPr>
        <w:t>Read Five Contract Areas Closely</w:t>
      </w:r>
    </w:p>
    <w:p w14:paraId="6619859B" w14:textId="77777777" w:rsidR="00F1554D" w:rsidRDefault="00000000" w:rsidP="00FF43D8">
      <w:pPr>
        <w:pStyle w:val="Heading3"/>
        <w:jc w:val="both"/>
      </w:pPr>
      <w:r>
        <w:rPr>
          <w:rFonts w:ascii="Aptos" w:eastAsia="Aptos" w:hAnsi="Aptos"/>
          <w:lang w:val="en-CA" w:eastAsia="en-CA"/>
        </w:rPr>
        <w:t>Total Borrowing Cost</w:t>
      </w:r>
    </w:p>
    <w:p w14:paraId="7C2779E6" w14:textId="77777777" w:rsidR="00F1554D" w:rsidRDefault="00000000" w:rsidP="00FF43D8">
      <w:pPr>
        <w:keepLines/>
        <w:jc w:val="both"/>
      </w:pPr>
      <w:r>
        <w:rPr>
          <w:rFonts w:eastAsia="Aptos"/>
          <w:lang w:val="en-CA" w:eastAsia="en-CA"/>
        </w:rPr>
        <w:t>Review the stated rate together with all fees, legal expenses, appraisal charges, and deductions from the advance. Ask for the net amount you will actually receive. Private mortgage lenders Toronto can use different structures, so a lower rate does not always produce a lower total obligation. Compare documents on the same loan amount and term.</w:t>
      </w:r>
    </w:p>
    <w:p w14:paraId="117C70A8" w14:textId="77777777" w:rsidR="00F1554D" w:rsidRDefault="00000000" w:rsidP="00FF43D8">
      <w:pPr>
        <w:pStyle w:val="Heading3"/>
        <w:jc w:val="both"/>
      </w:pPr>
      <w:r>
        <w:rPr>
          <w:rFonts w:ascii="Aptos" w:eastAsia="Aptos" w:hAnsi="Aptos"/>
          <w:lang w:val="en-CA" w:eastAsia="en-CA"/>
        </w:rPr>
        <w:t>Payment and Default Rules</w:t>
      </w:r>
    </w:p>
    <w:p w14:paraId="6DFA997F" w14:textId="77777777" w:rsidR="00F1554D" w:rsidRDefault="00000000" w:rsidP="00FF43D8">
      <w:pPr>
        <w:keepLines/>
        <w:jc w:val="both"/>
      </w:pPr>
      <w:r>
        <w:rPr>
          <w:rFonts w:eastAsia="Aptos"/>
          <w:lang w:val="en-CA" w:eastAsia="en-CA"/>
        </w:rPr>
        <w:t>Confirm the payment dates, method, grace provisions, late charges, and events that count as default. For loans for bad credit Ontario, also check whether payments are fixed, whether the balance can grow, and whether early repayment changes the cost. Do not sign blank forms or rely on verbal promises that are absent from the agreement.</w:t>
      </w:r>
    </w:p>
    <w:p w14:paraId="41DF8D61" w14:textId="77777777" w:rsidR="00F1554D" w:rsidRDefault="00000000" w:rsidP="00FF43D8">
      <w:pPr>
        <w:pStyle w:val="Heading3"/>
        <w:jc w:val="both"/>
      </w:pPr>
      <w:r>
        <w:rPr>
          <w:rFonts w:ascii="Aptos" w:eastAsia="Aptos" w:hAnsi="Aptos"/>
          <w:lang w:val="en-CA" w:eastAsia="en-CA"/>
        </w:rPr>
        <w:lastRenderedPageBreak/>
        <w:t>Renewal and Exit Conditions</w:t>
      </w:r>
    </w:p>
    <w:p w14:paraId="383F9FF9" w14:textId="77777777" w:rsidR="00F1554D" w:rsidRDefault="00000000" w:rsidP="00FF43D8">
      <w:pPr>
        <w:keepLines/>
        <w:jc w:val="both"/>
      </w:pPr>
      <w:r>
        <w:rPr>
          <w:rFonts w:eastAsia="Aptos"/>
          <w:lang w:val="en-CA" w:eastAsia="en-CA"/>
        </w:rPr>
        <w:t>Ask whether renewal is available, how it is assessed, and what happens at maturity. Private mortgage lenders Toronto may view renewal as a new decision rather than an automatic extension. Start working on the exit plan immediately after funding so the maturity date does not become another emergency.</w:t>
      </w:r>
    </w:p>
    <w:p w14:paraId="7BE8F636" w14:textId="77777777" w:rsidR="00F1554D" w:rsidRDefault="00000000" w:rsidP="00FF43D8">
      <w:pPr>
        <w:pStyle w:val="Heading2"/>
        <w:jc w:val="both"/>
      </w:pPr>
      <w:r>
        <w:rPr>
          <w:rFonts w:ascii="Aptos" w:eastAsia="Aptos" w:hAnsi="Aptos"/>
          <w:lang w:val="en-CA" w:eastAsia="en-CA"/>
        </w:rPr>
        <w:t>Build a Recovery Path</w:t>
      </w:r>
    </w:p>
    <w:p w14:paraId="333A5EE4" w14:textId="77777777" w:rsidR="00F1554D" w:rsidRDefault="00000000" w:rsidP="00FF43D8">
      <w:pPr>
        <w:keepLines/>
        <w:jc w:val="both"/>
      </w:pPr>
      <w:r>
        <w:rPr>
          <w:rFonts w:eastAsia="Aptos"/>
          <w:lang w:val="en-CA" w:eastAsia="en-CA"/>
        </w:rPr>
        <w:t>Use the loan period to create visible financial improvement. Pay every account on time, reduce revolving balances, avoid unnecessary applications, keep tax and insurance obligations current, and save a small reserve. Borrowers considering loans for bad credit Ontario should track progress monthly and correct errors on their credit reports. Stronger records can widen future options.</w:t>
      </w:r>
    </w:p>
    <w:p w14:paraId="6157329C" w14:textId="77777777" w:rsidR="00F1554D" w:rsidRDefault="00000000" w:rsidP="00FF43D8">
      <w:pPr>
        <w:pStyle w:val="Heading2"/>
        <w:jc w:val="both"/>
      </w:pPr>
      <w:r>
        <w:rPr>
          <w:rFonts w:ascii="Aptos" w:eastAsia="Aptos" w:hAnsi="Aptos"/>
          <w:lang w:val="en-CA" w:eastAsia="en-CA"/>
        </w:rPr>
        <w:t>Conclusion</w:t>
      </w:r>
    </w:p>
    <w:p w14:paraId="693D6615" w14:textId="77777777" w:rsidR="00F1554D" w:rsidRDefault="00000000" w:rsidP="00FF43D8">
      <w:pPr>
        <w:keepLines/>
        <w:jc w:val="both"/>
      </w:pPr>
      <w:r>
        <w:rPr>
          <w:rFonts w:eastAsia="Aptos"/>
          <w:lang w:val="en-CA" w:eastAsia="en-CA"/>
        </w:rPr>
        <w:t>Alternative credit can solve a specific problem, but it should not hide an unaffordable pattern. Compare alternative credit through the lens of total cost, payment capacity, and consumer protections. Evaluate private mortgage lenders Toronto by the clarity of their documents, the suitability of the term, and the realism of the exit. That discipline protects future options. A careful decision protects both the immediate objective and the borrower's next financial chapter.</w:t>
      </w:r>
    </w:p>
    <w:sectPr w:rsidR="00F1554D" w:rsidSect="00FF43D8">
      <w:pgSz w:w="12240" w:h="15840"/>
      <w:pgMar w:top="979" w:right="1123" w:bottom="979" w:left="1123" w:header="432" w:footer="432"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7223253">
    <w:abstractNumId w:val="8"/>
  </w:num>
  <w:num w:numId="2" w16cid:durableId="1734888874">
    <w:abstractNumId w:val="6"/>
  </w:num>
  <w:num w:numId="3" w16cid:durableId="879783087">
    <w:abstractNumId w:val="5"/>
  </w:num>
  <w:num w:numId="4" w16cid:durableId="1216696656">
    <w:abstractNumId w:val="4"/>
  </w:num>
  <w:num w:numId="5" w16cid:durableId="1769503809">
    <w:abstractNumId w:val="7"/>
  </w:num>
  <w:num w:numId="6" w16cid:durableId="1625386762">
    <w:abstractNumId w:val="3"/>
  </w:num>
  <w:num w:numId="7" w16cid:durableId="143861646">
    <w:abstractNumId w:val="2"/>
  </w:num>
  <w:num w:numId="8" w16cid:durableId="264117084">
    <w:abstractNumId w:val="1"/>
  </w:num>
  <w:num w:numId="9" w16cid:durableId="185869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0B34"/>
    <w:rsid w:val="00AA1D8D"/>
    <w:rsid w:val="00B47730"/>
    <w:rsid w:val="00CB0664"/>
    <w:rsid w:val="00F1554D"/>
    <w:rsid w:val="00FC693F"/>
    <w:rsid w:val="00FF43D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B7D23"/>
  <w14:defaultImageDpi w14:val="300"/>
  <w15:docId w15:val="{C7B094CA-F650-4AA9-994E-7DCC14D0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10" w:line="269" w:lineRule="auto"/>
    </w:pPr>
    <w:rPr>
      <w:rFonts w:ascii="Aptos" w:hAnsi="Aptos"/>
      <w:color w:val="202529"/>
      <w:sz w:val="21"/>
    </w:rPr>
  </w:style>
  <w:style w:type="paragraph" w:styleId="Heading1">
    <w:name w:val="heading 1"/>
    <w:basedOn w:val="Normal"/>
    <w:next w:val="Normal"/>
    <w:link w:val="Heading1Char"/>
    <w:uiPriority w:val="9"/>
    <w:qFormat/>
    <w:rsid w:val="00FC693F"/>
    <w:pPr>
      <w:keepNext/>
      <w:keepLines/>
      <w:spacing w:after="240" w:line="250" w:lineRule="auto"/>
      <w:outlineLvl w:val="0"/>
    </w:pPr>
    <w:rPr>
      <w:rFonts w:asciiTheme="majorHAnsi" w:eastAsiaTheme="majorEastAsia" w:hAnsiTheme="majorHAnsi" w:cstheme="majorBidi"/>
      <w:b/>
      <w:bCs/>
      <w:color w:val="1F374E"/>
      <w:sz w:val="38"/>
      <w:szCs w:val="28"/>
    </w:rPr>
  </w:style>
  <w:style w:type="paragraph" w:styleId="Heading2">
    <w:name w:val="heading 2"/>
    <w:basedOn w:val="Normal"/>
    <w:next w:val="Normal"/>
    <w:link w:val="Heading2Char"/>
    <w:uiPriority w:val="9"/>
    <w:unhideWhenUsed/>
    <w:qFormat/>
    <w:rsid w:val="00FC693F"/>
    <w:pPr>
      <w:keepNext/>
      <w:keepLines/>
      <w:spacing w:before="200" w:after="80" w:line="240" w:lineRule="auto"/>
      <w:outlineLvl w:val="1"/>
    </w:pPr>
    <w:rPr>
      <w:rFonts w:asciiTheme="majorHAnsi" w:eastAsiaTheme="majorEastAsia" w:hAnsiTheme="majorHAnsi" w:cstheme="majorBidi"/>
      <w:b/>
      <w:bCs/>
      <w:color w:val="1F374E"/>
      <w:sz w:val="27"/>
      <w:szCs w:val="26"/>
    </w:rPr>
  </w:style>
  <w:style w:type="paragraph" w:styleId="Heading3">
    <w:name w:val="heading 3"/>
    <w:basedOn w:val="Normal"/>
    <w:next w:val="Normal"/>
    <w:link w:val="Heading3Char"/>
    <w:uiPriority w:val="9"/>
    <w:unhideWhenUsed/>
    <w:qFormat/>
    <w:rsid w:val="00FC693F"/>
    <w:pPr>
      <w:keepNext/>
      <w:keepLines/>
      <w:spacing w:before="120" w:after="40" w:line="240" w:lineRule="auto"/>
      <w:outlineLvl w:val="2"/>
    </w:pPr>
    <w:rPr>
      <w:rFonts w:asciiTheme="majorHAnsi" w:eastAsiaTheme="majorEastAsia" w:hAnsiTheme="majorHAnsi" w:cstheme="majorBidi"/>
      <w:b/>
      <w:bCs/>
      <w:color w:val="414F5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F43D8"/>
    <w:rPr>
      <w:color w:val="0000FF" w:themeColor="hyperlink"/>
      <w:u w:val="single"/>
    </w:rPr>
  </w:style>
  <w:style w:type="character" w:styleId="UnresolvedMention">
    <w:name w:val="Unresolved Mention"/>
    <w:basedOn w:val="DefaultParagraphFont"/>
    <w:uiPriority w:val="99"/>
    <w:semiHidden/>
    <w:unhideWhenUsed/>
    <w:rsid w:val="00FF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ps.app.goo.gl/3u2sQ6hF24V1mVoy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ansadfinancial.com/private-mortgage-lenders-toront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Mortgage Lenders Toronto and Loans for Bad Credit Ontario: A Careful Borrower Guide</dc:title>
  <dc:subject>SEO-optimized mortgage article</dc:subject>
  <dc:creator>USER</dc:creator>
  <cp:keywords>private mortgage lenders Toronto, loans for bad credit Ontario</cp:keywords>
  <dc:description/>
  <cp:lastModifiedBy>USER</cp:lastModifiedBy>
  <cp:revision>2</cp:revision>
  <dcterms:created xsi:type="dcterms:W3CDTF">2026-07-12T09:28:00Z</dcterms:created>
  <dcterms:modified xsi:type="dcterms:W3CDTF">2026-07-12T09:28:00Z</dcterms:modified>
  <cp:category/>
</cp:coreProperties>
</file>