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F3" w:rsidRPr="000B6DF3" w:rsidRDefault="000B6DF3" w:rsidP="000B6D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B6DF3">
        <w:rPr>
          <w:rFonts w:ascii="Times New Roman" w:eastAsia="Times New Roman" w:hAnsi="Times New Roman" w:cs="Times New Roman"/>
          <w:b/>
          <w:bCs/>
          <w:kern w:val="36"/>
          <w:sz w:val="48"/>
          <w:szCs w:val="48"/>
        </w:rPr>
        <w:t xml:space="preserve">Exploring the World of Toto </w:t>
      </w:r>
      <w:proofErr w:type="spellStart"/>
      <w:r w:rsidRPr="000B6DF3">
        <w:rPr>
          <w:rFonts w:ascii="Times New Roman" w:eastAsia="Times New Roman" w:hAnsi="Times New Roman" w:cs="Times New Roman"/>
          <w:b/>
          <w:bCs/>
          <w:kern w:val="36"/>
          <w:sz w:val="48"/>
          <w:szCs w:val="48"/>
        </w:rPr>
        <w:t>Togel</w:t>
      </w:r>
      <w:proofErr w:type="spellEnd"/>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has become a popular platform for players who enjoy lottery-style games online. It offers an exciting combination of strategy, anticipation, and entertainment, all accessible from the comfort of home. </w:t>
      </w:r>
      <w:hyperlink r:id="rId5" w:tgtFrame="_blank" w:history="1">
        <w:proofErr w:type="spellStart"/>
        <w:r>
          <w:rPr>
            <w:rStyle w:val="Hyperlink"/>
            <w:rFonts w:ascii="Calibri" w:hAnsi="Calibri" w:cs="Calibri"/>
          </w:rPr>
          <w:t>Alexistogel</w:t>
        </w:r>
        <w:proofErr w:type="spellEnd"/>
      </w:hyperlink>
      <w:r>
        <w:rPr>
          <w:rFonts w:ascii="Calibri" w:hAnsi="Calibri" w:cs="Calibri"/>
          <w:color w:val="0000FF"/>
          <w:u w:val="single"/>
        </w:rPr>
        <w:t xml:space="preserve"> </w:t>
      </w:r>
      <w:bookmarkStart w:id="0" w:name="_GoBack"/>
      <w:bookmarkEnd w:id="0"/>
      <w:r w:rsidRPr="000B6DF3">
        <w:rPr>
          <w:rFonts w:ascii="Times New Roman" w:eastAsia="Times New Roman" w:hAnsi="Times New Roman" w:cs="Times New Roman"/>
          <w:sz w:val="24"/>
          <w:szCs w:val="24"/>
        </w:rPr>
        <w:t>The platform is known for its user-friendly design and engaging gameplay that appeals to a wide audience.</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 xml:space="preserve">What Makes Toto </w:t>
      </w:r>
      <w:proofErr w:type="spellStart"/>
      <w:r w:rsidRPr="000B6DF3">
        <w:rPr>
          <w:rFonts w:ascii="Times New Roman" w:eastAsia="Times New Roman" w:hAnsi="Times New Roman" w:cs="Times New Roman"/>
          <w:b/>
          <w:bCs/>
          <w:sz w:val="36"/>
          <w:szCs w:val="36"/>
        </w:rPr>
        <w:t>Togel</w:t>
      </w:r>
      <w:proofErr w:type="spellEnd"/>
      <w:r w:rsidRPr="000B6DF3">
        <w:rPr>
          <w:rFonts w:ascii="Times New Roman" w:eastAsia="Times New Roman" w:hAnsi="Times New Roman" w:cs="Times New Roman"/>
          <w:b/>
          <w:bCs/>
          <w:sz w:val="36"/>
          <w:szCs w:val="36"/>
        </w:rPr>
        <w:t xml:space="preserve"> Unique</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stands out because of its variety of game options and interactive features. Each game has its own set of rules and styles, keeping players engaged and curious. The platform balances simplicity for newcomers with challenges that make experienced players feel excited and rewarded.</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 xml:space="preserve">How Toto </w:t>
      </w:r>
      <w:proofErr w:type="spellStart"/>
      <w:r w:rsidRPr="000B6DF3">
        <w:rPr>
          <w:rFonts w:ascii="Times New Roman" w:eastAsia="Times New Roman" w:hAnsi="Times New Roman" w:cs="Times New Roman"/>
          <w:b/>
          <w:bCs/>
          <w:sz w:val="36"/>
          <w:szCs w:val="36"/>
        </w:rPr>
        <w:t>Togel</w:t>
      </w:r>
      <w:proofErr w:type="spellEnd"/>
      <w:r w:rsidRPr="000B6DF3">
        <w:rPr>
          <w:rFonts w:ascii="Times New Roman" w:eastAsia="Times New Roman" w:hAnsi="Times New Roman" w:cs="Times New Roman"/>
          <w:b/>
          <w:bCs/>
          <w:sz w:val="36"/>
          <w:szCs w:val="36"/>
        </w:rPr>
        <w:t xml:space="preserve"> Works</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Playing 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involves selecting numbers and placing bets according to the game’s rules. Every draw creates suspense and excitement, as players eagerly await the results. Some games include bonus features or special rounds that make each session more engaging and unpredictable.</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Accessibility and Convenience</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is designed to be accessible on multiple devices, including smartphones, tablets, and computers. This flexibility allows players to enjoy games anytime and anywhere. The platform emphasizes smooth performance and intuitive design, ensuring a seamless gaming experience for all players.</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Community and Interaction</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The 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platform encourages interaction among players. Users can share tips, discuss strategies, and celebrate wins together. Support teams are available to help with technical issues or questions, creating a safe and reliable environment for everyone.</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Responsible Gaming</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t xml:space="preserve">While 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provides excitement and entertainment, it is important to play responsibly. Focusing on fun, taking breaks, and maintaining a balanced approach ensures that gaming remains a positive and enjoyable activity.</w:t>
      </w:r>
    </w:p>
    <w:p w:rsidR="000B6DF3" w:rsidRPr="000B6DF3" w:rsidRDefault="000B6DF3" w:rsidP="000B6DF3">
      <w:pPr>
        <w:spacing w:before="100" w:beforeAutospacing="1" w:after="100" w:afterAutospacing="1" w:line="240" w:lineRule="auto"/>
        <w:outlineLvl w:val="1"/>
        <w:rPr>
          <w:rFonts w:ascii="Times New Roman" w:eastAsia="Times New Roman" w:hAnsi="Times New Roman" w:cs="Times New Roman"/>
          <w:b/>
          <w:bCs/>
          <w:sz w:val="36"/>
          <w:szCs w:val="36"/>
        </w:rPr>
      </w:pPr>
      <w:r w:rsidRPr="000B6DF3">
        <w:rPr>
          <w:rFonts w:ascii="Times New Roman" w:eastAsia="Times New Roman" w:hAnsi="Times New Roman" w:cs="Times New Roman"/>
          <w:b/>
          <w:bCs/>
          <w:sz w:val="36"/>
          <w:szCs w:val="36"/>
        </w:rPr>
        <w:t>Conclusion</w:t>
      </w:r>
    </w:p>
    <w:p w:rsidR="000B6DF3" w:rsidRPr="000B6DF3" w:rsidRDefault="000B6DF3" w:rsidP="000B6DF3">
      <w:pPr>
        <w:spacing w:before="100" w:beforeAutospacing="1" w:after="100" w:afterAutospacing="1" w:line="240" w:lineRule="auto"/>
        <w:rPr>
          <w:rFonts w:ascii="Times New Roman" w:eastAsia="Times New Roman" w:hAnsi="Times New Roman" w:cs="Times New Roman"/>
          <w:sz w:val="24"/>
          <w:szCs w:val="24"/>
        </w:rPr>
      </w:pPr>
      <w:r w:rsidRPr="000B6DF3">
        <w:rPr>
          <w:rFonts w:ascii="Times New Roman" w:eastAsia="Times New Roman" w:hAnsi="Times New Roman" w:cs="Times New Roman"/>
          <w:sz w:val="24"/>
          <w:szCs w:val="24"/>
        </w:rPr>
        <w:lastRenderedPageBreak/>
        <w:t xml:space="preserve">Toto </w:t>
      </w:r>
      <w:proofErr w:type="spellStart"/>
      <w:r w:rsidRPr="000B6DF3">
        <w:rPr>
          <w:rFonts w:ascii="Times New Roman" w:eastAsia="Times New Roman" w:hAnsi="Times New Roman" w:cs="Times New Roman"/>
          <w:sz w:val="24"/>
          <w:szCs w:val="24"/>
        </w:rPr>
        <w:t>Togel</w:t>
      </w:r>
      <w:proofErr w:type="spellEnd"/>
      <w:r w:rsidRPr="000B6DF3">
        <w:rPr>
          <w:rFonts w:ascii="Times New Roman" w:eastAsia="Times New Roman" w:hAnsi="Times New Roman" w:cs="Times New Roman"/>
          <w:sz w:val="24"/>
          <w:szCs w:val="24"/>
        </w:rPr>
        <w:t xml:space="preserve"> offers an engaging online gaming experience with a mix of strategy, luck, and excitement. With its variety of games, interactive features, and accessible platform, it provides players with a safe and entertaining way to enjoy lottery-style games from anywhere.</w:t>
      </w:r>
    </w:p>
    <w:p w:rsidR="002F0C86" w:rsidRDefault="002F0C86"/>
    <w:sectPr w:rsidR="002F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F3"/>
    <w:rsid w:val="000B6DF3"/>
    <w:rsid w:val="002F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D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6D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D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6D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D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6D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ynightfoo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2025-12-22T09:17:00Z</dcterms:created>
  <dcterms:modified xsi:type="dcterms:W3CDTF">2025-12-22T09:17:00Z</dcterms:modified>
</cp:coreProperties>
</file>