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2C" w:rsidRPr="004F6C2C" w:rsidRDefault="004F6C2C" w:rsidP="004F6C2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6C2C">
        <w:rPr>
          <w:rFonts w:ascii="Times New Roman" w:eastAsia="Times New Roman" w:hAnsi="Times New Roman" w:cs="Times New Roman"/>
          <w:b/>
          <w:bCs/>
          <w:kern w:val="36"/>
          <w:sz w:val="48"/>
          <w:szCs w:val="48"/>
        </w:rPr>
        <w:t>The Importance and Evolution of Agricultural Products in the Global Economy</w:t>
      </w:r>
    </w:p>
    <w:p w:rsidR="004F6C2C" w:rsidRDefault="004F6C2C" w:rsidP="004F6C2C">
      <w:pPr>
        <w:spacing w:before="100" w:beforeAutospacing="1" w:after="100" w:afterAutospacing="1" w:line="240" w:lineRule="auto"/>
        <w:rPr>
          <w:rFonts w:ascii="Arial" w:hAnsi="Arial" w:cs="Arial"/>
        </w:rPr>
      </w:pPr>
      <w:r w:rsidRPr="004F6C2C">
        <w:rPr>
          <w:rFonts w:ascii="Times New Roman" w:eastAsia="Times New Roman" w:hAnsi="Times New Roman" w:cs="Times New Roman"/>
          <w:sz w:val="24"/>
          <w:szCs w:val="24"/>
        </w:rPr>
        <w:t>Agricultural products are the backbone of human civilization, feeding billions, sustaining economies, and supporting industries across the world. From the early days of subsistence farming to today's industrial-scale agribusiness, agriculture has been central to societal growth and economic stability. In the modern era, agricultural products encompass a wide range of goods including food crops, fibers, fuels, and raw materials for various industries. As global populations continue to rise and environmental concerns grow, the importance of agricultural innovation and sustainability becomes even more pronounced.</w:t>
      </w:r>
      <w:r>
        <w:rPr>
          <w:rFonts w:ascii="Times New Roman" w:eastAsia="Times New Roman" w:hAnsi="Times New Roman" w:cs="Times New Roman"/>
          <w:sz w:val="24"/>
          <w:szCs w:val="24"/>
        </w:rPr>
        <w:t xml:space="preserve"> </w:t>
      </w:r>
      <w:hyperlink r:id="rId4" w:history="1">
        <w:r w:rsidRPr="008F1857">
          <w:rPr>
            <w:rStyle w:val="Hyperlink"/>
            <w:rFonts w:ascii="Arial" w:hAnsi="Arial" w:cs="Arial"/>
          </w:rPr>
          <w:t>https://vivaifederici.it/</w:t>
        </w:r>
      </w:hyperlink>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Understanding Agricultural Products</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Agricultural products are broadly classified into two categories: food and non-food items. Food products include grains, fruits, vegetables, dairy, meat, poultry, and seafood, while non-food items range from cotton and wool to biofuels and medicinal plants. These products are cultivated, harvested, processed, and distributed to serve consumer and industrial needs. Some agricultural commodities are traded globally, making them a vital part of international trade and finance.</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Global Demand and the Role of Agriculture</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The global demand for agricultural products is steadily increasing due to population growth, urbanization, and changing dietary habits. Emerging economies are seeing a shift toward higher meat and dairy consumption, increasing pressure on grain production for animal feed. Furthermore, as more land is urbanized, farmers are expected to grow more on less land. This rising demand has placed agriculture at the center of economic policy, innovation, and sustainability efforts worldwide.</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Major Agricultural Products by Region</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Each region of the world specializes in different agricultural products depending on its climate, soil, and technological development. For instance, North America is known for its high-yield wheat, corn, and soybean production. Latin America, particularly Brazil and Argentina, leads in coffee, sugarcane, and beef exports. Asia dominates in rice production, while Africa plays a significant role in the cultivation of cocoa, tea, and tropical fruits. Europe, on the other hand, is famous for its wine, dairy, and high-value horticulture.</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The Economic Impact of Agriculture</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lastRenderedPageBreak/>
        <w:t>Agriculture remains a major economic driver, especially in developing countries where it employs a significant portion of the workforce. In many regions, agriculture contributes a substantial share to GDP and supports ancillary sectors such as transportation, processing, packaging, and retail. Governments and international bodies often invest in agricultural development as a means to reduce poverty, improve food security, and stimulate rural development.</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Technological Advancements in Agricultural Products</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Technology has revolutionized agriculture in the past few decades. Modern machinery, genetically modified organisms (GMOs), precision farming, satellite monitoring, and AI-based forecasting are transforming how crops are grown and harvested. These advancements allow for better yields, reduced waste, and more efficient use of resources. Drones and IoT sensors are being used to monitor crop health and soil conditions in real time, improving decision-making and minimizing losses.</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Organic and Sustainable Agricultural Practices</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In response to environmental concerns and consumer awareness, organic farming and sustainable practices have gained momentum. Organic agricultural products are grown without synthetic pesticides, herbicides, or genetically modified inputs. Sustainable agriculture emphasizes practices that protect the environment, conserve water, and maintain soil fertility over the long term. This shift is driven by both ecological necessity and market demand, as consumers increasingly prefer food that is safe, ethical, and environmentally friendly.</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Challenges Facing Agricultural Production</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Despite its growth, agriculture faces numerous challenges. Climate change is one of the most pressing threats, leading to erratic weather patterns, droughts, floods, and declining soil quality. Pests and diseases are becoming more resistant, and overuse of chemical fertilizers has degraded land and water resources. Farmers in many parts of the world struggle with high input costs, limited market access, and insufficient infrastructure. These issues underscore the need for investment in research, education, and infrastructure to build a resilient agricultural sector.</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Agricultural Exports and Global Trade</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Agricultural exports play a vital role in international trade, particularly for countries that rely on agriculture as a major economic sector. Commodities like soybeans, coffee, cotton, wheat, and palm oil are among the most traded globally. The global agricultural trade is influenced by market demand, trade policies, tariffs, and geopolitical factors. Trade agreements and international organizations such as the World Trade Organization (WTO) help facilitate the movement of agricultural products across borders while trying to ensure fairness and food safety.</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Role of Government and Policy in Agriculture</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lastRenderedPageBreak/>
        <w:t>Governments worldwide influence agriculture through subsidies, regulations, land rights policies, and research funding. Subsidies can help stabilize prices, encourage domestic production, and protect farmers from market volatility. However, poorly implemented policies can distort markets and harm the environment. Sound agricultural policy must strike a balance between productivity, equity, and sustainability. Investing in agricultural education and extension services can empower farmers and boost rural development.</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The Rise of Agri-Tech Startups</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The agricultural products niche has witnessed the rise of innovative startups offering solutions to long-standing problems. Agri-tech companies are developing tools for vertical farming, hydroponics, smart irrigation, automated machinery, and blockchain-based traceability. These startups are helping to modernize farming practices, make supply chains more transparent, and empower small-scale farmers with data and tools previously out of reach. The growing interest from investors and governments in agri-tech reflects its critical importance to future food security.</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Agricultural Products and Food Security</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Food security—defined as access to sufficient, safe, and nutritious food—is directly tied to the production and distribution of agricultural products. Regions experiencing agricultural instability often face food shortages, malnutrition, and political unrest. Strengthening local agricultural systems and ensuring equitable access to markets and technology is essential to achieving global food security. Moreover, reducing post-harvest losses, improving infrastructure, and promoting local food systems can have a significant impact.</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Environmental Impact and Climate Resilience</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Agricultural practices have a deep impact on the environment. Land use change, deforestation, overgrazing, and water depletion are just some of the ecological consequences. Sustainable agriculture aims to reduce this footprint by adopting practices such as crop rotation, agroforestry, conservation tillage, and integrated pest management. Climate resilience in agriculture involves developing crops that can withstand extreme weather, improving irrigation systems, and enhancing soil management to adapt to changing conditions.</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t>Future of Agricultural Products</w:t>
      </w:r>
    </w:p>
    <w:p w:rsidR="004F6C2C"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The future of agricultural products lies at the intersection of innovation, sustainability, and inclusivity. As the global population is projected to reach nearly 10 billion by 2050, the pressure on agriculture to produce more with fewer resources will intensify. This will require a concerted effort among governments, private sector players, farmers, and consumers. Urban agriculture, plant-based proteins, genetic engineering, and circular farming models are likely to shape the next era of agricultural development.</w:t>
      </w:r>
    </w:p>
    <w:p w:rsidR="004F6C2C" w:rsidRPr="004F6C2C" w:rsidRDefault="004F6C2C" w:rsidP="004F6C2C">
      <w:pPr>
        <w:spacing w:before="100" w:beforeAutospacing="1" w:after="100" w:afterAutospacing="1" w:line="240" w:lineRule="auto"/>
        <w:outlineLvl w:val="1"/>
        <w:rPr>
          <w:rFonts w:ascii="Times New Roman" w:eastAsia="Times New Roman" w:hAnsi="Times New Roman" w:cs="Times New Roman"/>
          <w:b/>
          <w:bCs/>
          <w:sz w:val="36"/>
          <w:szCs w:val="36"/>
        </w:rPr>
      </w:pPr>
      <w:r w:rsidRPr="004F6C2C">
        <w:rPr>
          <w:rFonts w:ascii="Times New Roman" w:eastAsia="Times New Roman" w:hAnsi="Times New Roman" w:cs="Times New Roman"/>
          <w:b/>
          <w:bCs/>
          <w:sz w:val="36"/>
          <w:szCs w:val="36"/>
        </w:rPr>
        <w:lastRenderedPageBreak/>
        <w:t>Conclusion</w:t>
      </w:r>
    </w:p>
    <w:p w:rsidR="00271120" w:rsidRPr="004F6C2C" w:rsidRDefault="004F6C2C" w:rsidP="004F6C2C">
      <w:pPr>
        <w:spacing w:before="100" w:beforeAutospacing="1" w:after="100" w:afterAutospacing="1" w:line="240" w:lineRule="auto"/>
        <w:rPr>
          <w:rFonts w:ascii="Times New Roman" w:eastAsia="Times New Roman" w:hAnsi="Times New Roman" w:cs="Times New Roman"/>
          <w:sz w:val="24"/>
          <w:szCs w:val="24"/>
        </w:rPr>
      </w:pPr>
      <w:r w:rsidRPr="004F6C2C">
        <w:rPr>
          <w:rFonts w:ascii="Times New Roman" w:eastAsia="Times New Roman" w:hAnsi="Times New Roman" w:cs="Times New Roman"/>
          <w:sz w:val="24"/>
          <w:szCs w:val="24"/>
        </w:rPr>
        <w:t>Agricultural products are more than just commodities—they are the foundation of life, health, and economic progress. From traditional crops to advanced bioengineered foods, they influence every aspect of society. As we confront the twin challenges of feeding a growing population and preserving the planet, the agricultural sector must evolve. By embracing sustainable practices, investing in technology, and fostering global cooperation, we can ensure that agriculture continues to nourish the world for generations to come.</w:t>
      </w:r>
    </w:p>
    <w:sectPr w:rsidR="00271120" w:rsidRPr="004F6C2C" w:rsidSect="00474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6C2C"/>
    <w:rsid w:val="000F4A05"/>
    <w:rsid w:val="00474D74"/>
    <w:rsid w:val="004F6C2C"/>
    <w:rsid w:val="0080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74"/>
  </w:style>
  <w:style w:type="paragraph" w:styleId="Heading1">
    <w:name w:val="heading 1"/>
    <w:basedOn w:val="Normal"/>
    <w:link w:val="Heading1Char"/>
    <w:uiPriority w:val="9"/>
    <w:qFormat/>
    <w:rsid w:val="004F6C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6C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C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6C2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6C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6C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5096196">
      <w:bodyDiv w:val="1"/>
      <w:marLeft w:val="0"/>
      <w:marRight w:val="0"/>
      <w:marTop w:val="0"/>
      <w:marBottom w:val="0"/>
      <w:divBdr>
        <w:top w:val="none" w:sz="0" w:space="0" w:color="auto"/>
        <w:left w:val="none" w:sz="0" w:space="0" w:color="auto"/>
        <w:bottom w:val="none" w:sz="0" w:space="0" w:color="auto"/>
        <w:right w:val="none" w:sz="0" w:space="0" w:color="auto"/>
      </w:divBdr>
    </w:div>
    <w:div w:id="17364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vaifederic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2025-06-21T06:26:00Z</dcterms:created>
  <dcterms:modified xsi:type="dcterms:W3CDTF">2025-06-21T06:27:00Z</dcterms:modified>
</cp:coreProperties>
</file>